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499AEA7C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Chars="0" w:right="0" w:rightChars="0"/>
        <w:rPr>
          <w:rStyle w:val="5"/>
          <w:b w:val="1"/>
          <w:i w:val="0"/>
          <w:color w:val="auto"/>
          <w:spacing w:val="0"/>
          <w:sz w:val="36"/>
          <w:lang w:val="en-US" w:eastAsia="zh-CN"/>
          <w:bCs/>
          <w:iCs w:val="0"/>
          <w:szCs w:val="36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1"/>
          <w:i w:val="0"/>
          <w:color w:val="auto"/>
          <w:spacing w:val="0"/>
          <w:sz w:val="36"/>
          <w:lang w:val="en-US" w:eastAsia="zh-CN"/>
          <w:bCs/>
          <w:iCs w:val="0"/>
          <w:szCs w:val="36"/>
          <w:shd w:val="clear" w:fill="FDFDFE"/>
          <w:rFonts w:hint="eastAsia" w:asciiTheme="majorEastAsia" w:hAnsiTheme="majorEastAsia" w:eastAsiaTheme="majorEastAsia" w:cstheme="majorEastAsia"/>
        </w:rPr>
        <w:t>2024年度江汉大学湖北省非物质文化遗产研究中心</w:t>
      </w:r>
    </w:p>
    <w:p w14:paraId="43F86303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Chars="0" w:right="0" w:rightChars="0"/>
        <w:rPr>
          <w:rStyle w:val="5"/>
          <w:b w:val="1"/>
          <w:i w:val="0"/>
          <w:color w:val="auto"/>
          <w:spacing w:val="0"/>
          <w:sz w:val="36"/>
          <w:lang w:val="en-US" w:eastAsia="zh-CN"/>
          <w:bCs/>
          <w:iCs w:val="0"/>
          <w:szCs w:val="36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1"/>
          <w:i w:val="0"/>
          <w:color w:val="auto"/>
          <w:spacing w:val="0"/>
          <w:sz w:val="36"/>
          <w:lang w:val="en-US" w:eastAsia="zh-CN"/>
          <w:bCs/>
          <w:iCs w:val="0"/>
          <w:szCs w:val="36"/>
          <w:shd w:val="clear" w:fill="FDFDFE"/>
          <w:rFonts w:hint="eastAsia" w:asciiTheme="majorEastAsia" w:hAnsiTheme="majorEastAsia" w:eastAsiaTheme="majorEastAsia" w:cstheme="majorEastAsia"/>
        </w:rPr>
        <w:t>大学生非遗调研与创新实践项目指南</w:t>
      </w:r>
    </w:p>
    <w:p w14:paraId="113D857F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Chars="0" w:right="0" w:rightChars="0"/>
        <w:rPr>
          <w:rStyle w:val="5"/>
          <w:b w:val="1"/>
          <w:i w:val="0"/>
          <w:color w:val="auto"/>
          <w:spacing w:val="0"/>
          <w:sz w:val="28"/>
          <w:lang w:val="en-US" w:eastAsia="zh-CN"/>
          <w:bCs/>
          <w:iCs w:val="0"/>
          <w:szCs w:val="28"/>
          <w:shd w:val="clear" w:fill="FDFDFE"/>
          <w:rFonts w:ascii="黑体" w:hAnsi="黑体" w:eastAsia="黑体" w:cs="黑体" w:hint="eastAsia"/>
        </w:rPr>
      </w:pPr>
    </w:p>
    <w:p w14:paraId="53625C9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Chars="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一、</w:t>
      </w:r>
      <w:r>
        <w:rPr>
          <w:rStyle w:val="5"/>
          <w:b w:val="1"/>
          <w:i w:val="0"/>
          <w:color w:val="auto"/>
          <w:spacing w:val="0"/>
          <w:w w:val="104"/>
          <w:sz w:val="24"/>
          <w:lang w:val="en-US" w:eastAsia="zh-CN"/>
          <w:bCs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2024年度</w:t>
      </w:r>
      <w:r>
        <w:rPr>
          <w:rStyle w:val="5"/>
          <w:b w:val="1"/>
          <w:i w:val="0"/>
          <w:color w:val="auto"/>
          <w:spacing w:val="0"/>
          <w:w w:val="104"/>
          <w:sz w:val="24"/>
          <w:lang w:val="en-US" w:eastAsia="zh-CN"/>
          <w:bCs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长江流域</w:t>
      </w: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（</w:t>
      </w: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青海、西藏、四川、云南、重庆、湖北、湖南、江西、安徽、江苏、上海等省、市</w:t>
      </w: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）</w:t>
      </w:r>
      <w:r>
        <w:rPr>
          <w:rStyle w:val="5"/>
          <w:b w:val="1"/>
          <w:i w:val="0"/>
          <w:color w:val="auto"/>
          <w:spacing w:val="0"/>
          <w:w w:val="104"/>
          <w:sz w:val="24"/>
          <w:lang w:val="en-US" w:eastAsia="zh-CN"/>
          <w:bCs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非遗保护发展</w:t>
      </w:r>
      <w:r>
        <w:rPr>
          <w:rStyle w:val="5"/>
          <w:b w:val="1"/>
          <w:i w:val="0"/>
          <w:color w:val="auto"/>
          <w:spacing w:val="0"/>
          <w:w w:val="104"/>
          <w:sz w:val="24"/>
          <w:lang w:val="en-US" w:eastAsia="zh-CN"/>
          <w:bCs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报告</w:t>
      </w:r>
      <w:r>
        <w:rPr>
          <w:rStyle w:val="5"/>
          <w:b w:val="1"/>
          <w:i w:val="0"/>
          <w:color w:val="auto"/>
          <w:spacing w:val="0"/>
          <w:sz w:val="24"/>
          <w:lang w:val="en-US" w:eastAsia="zh-CN"/>
          <w:bCs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（10个项目）</w:t>
      </w:r>
    </w:p>
    <w:p w14:paraId="32EB7634">
      <w:pPr>
        <w:spacing w:line="360" w:lineRule="auto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</w:p>
    <w:p w14:paraId="637EC25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60" w:lineRule="auto"/>
        <w:ind w:left="126" w:leftChars="60"/>
        <w:rPr>
          <w:color w:val="auto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1. 2024年度长江流域（民间文学类）非遗保护发展报告</w:t>
      </w:r>
    </w:p>
    <w:p w14:paraId="0CC4EE8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60" w:lineRule="auto"/>
        <w:ind w:left="126" w:leftChars="60"/>
        <w:rPr>
          <w:color w:val="auto"/>
          <w:rFonts w:hint="eastAsia" w:asciiTheme="majorEastAsia" w:hAnsiTheme="majorEastAsia" w:eastAsiaTheme="majorEastAsia" w:cstheme="majorEastAsia"/>
        </w:rPr>
      </w:pPr>
      <w:bookmarkStart w:id="0" w:name="_GoBack"/>
      <w:bookmarkEnd w:id="0"/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2. 2024年度长江流域（传统音乐类）非遗保护发展报告</w:t>
      </w:r>
    </w:p>
    <w:p w14:paraId="2E551314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60" w:lineRule="auto"/>
        <w:ind w:left="126" w:leftChars="60"/>
        <w:rPr>
          <w:color w:val="auto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3. 2024年度长江流域（传统舞蹈类）非遗保护发展报告</w:t>
      </w:r>
    </w:p>
    <w:p w14:paraId="57BCC1B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60" w:lineRule="auto"/>
        <w:ind w:left="126" w:leftChars="60"/>
        <w:rPr>
          <w:color w:val="auto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4. 2024年度长江流域（传统戏剧类）非遗保护发展报告</w:t>
      </w:r>
    </w:p>
    <w:p w14:paraId="7193D9B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60" w:lineRule="auto"/>
        <w:ind w:left="126" w:leftChars="60"/>
        <w:rPr>
          <w:color w:val="auto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5. 2024年度长江流域（曲艺类）非遗保护发展报告</w:t>
      </w:r>
    </w:p>
    <w:p w14:paraId="519F726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60" w:lineRule="auto"/>
        <w:ind w:left="126" w:leftChars="60"/>
        <w:rPr>
          <w:color w:val="auto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6. 2024年度长江流域（传统体育、游艺与杂技类）非遗保护发展报告</w:t>
      </w:r>
    </w:p>
    <w:p w14:paraId="5CB8CCB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60" w:lineRule="auto"/>
        <w:ind w:left="126" w:leftChars="60"/>
        <w:rPr>
          <w:color w:val="auto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7. 2024年度长江流域（传统美术类）非遗保护发展报告</w:t>
      </w:r>
    </w:p>
    <w:p w14:paraId="6C7C1A5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60" w:lineRule="auto"/>
        <w:ind w:left="126" w:leftChars="60"/>
        <w:rPr>
          <w:color w:val="auto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8. 2024年度长江流域（传统技艺类）非遗保护发展报告</w:t>
      </w:r>
    </w:p>
    <w:p w14:paraId="53A4C47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360" w:lineRule="auto"/>
        <w:ind w:firstLine="0" w:firstLineChars="0" w:left="126" w:leftChars="60"/>
        <w:rPr>
          <w:color w:val="auto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9. 2024年度长江流域（传统医药类）非遗保护发展报告</w:t>
      </w:r>
    </w:p>
    <w:p w14:paraId="16F8B575">
      <w:pPr>
        <w:spacing w:line="360" w:lineRule="auto"/>
        <w:rPr>
          <w:color w:val="auto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10. 2024年度长江流域（民俗类）非遗保护发展报告</w:t>
      </w:r>
    </w:p>
    <w:p w14:paraId="07256A75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480" w:lineRule="auto"/>
        <w:ind w:leftChars="0" w:right="0" w:rightChars="0"/>
        <w:rPr>
          <w:rStyle w:val="5"/>
          <w:b w:val="0"/>
          <w:i w:val="0"/>
          <w:color w:val="auto"/>
          <w:spacing w:val="0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</w:p>
    <w:p w14:paraId="40E72540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480" w:lineRule="auto"/>
        <w:ind w:leftChars="0" w:right="0" w:rightChars="0"/>
        <w:rPr>
          <w:rStyle w:val="5"/>
          <w:b w:val="1"/>
          <w:i w:val="0"/>
          <w:color w:val="auto"/>
          <w:spacing w:val="0"/>
          <w:sz w:val="24"/>
          <w:lang w:val="en-US" w:eastAsia="zh-CN"/>
          <w:bCs/>
          <w:iCs w:val="0"/>
          <w:szCs w:val="24"/>
          <w:shd w:val="clear" w:fill="FDFDFE"/>
          <w:rFonts w:hint="default" w:asciiTheme="majorEastAsia" w:hAnsiTheme="majorEastAsia" w:eastAsiaTheme="majorEastAsia" w:cstheme="majorEastAsia"/>
        </w:rPr>
      </w:pPr>
      <w:r>
        <w:rPr>
          <w:rStyle w:val="5"/>
          <w:b w:val="1"/>
          <w:i w:val="0"/>
          <w:color w:val="auto"/>
          <w:spacing w:val="0"/>
          <w:sz w:val="24"/>
          <w:lang w:val="en-US" w:eastAsia="zh-CN"/>
          <w:bCs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二、武汉市19个国家级项目资料的整理与研究 （19个</w:t>
      </w:r>
      <w:r>
        <w:rPr>
          <w:rStyle w:val="5"/>
          <w:b w:val="1"/>
          <w:i w:val="0"/>
          <w:color w:val="auto"/>
          <w:spacing w:val="0"/>
          <w:sz w:val="24"/>
          <w:lang w:val="en-US" w:eastAsia="zh-CN"/>
          <w:bCs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项目</w:t>
      </w:r>
      <w:r>
        <w:rPr>
          <w:rStyle w:val="5"/>
          <w:b w:val="1"/>
          <w:i w:val="0"/>
          <w:color w:val="auto"/>
          <w:spacing w:val="0"/>
          <w:sz w:val="24"/>
          <w:lang w:val="en-US" w:eastAsia="zh-CN"/>
          <w:bCs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）</w:t>
      </w:r>
    </w:p>
    <w:p w14:paraId="54EA187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="126" w:leftChars="6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 xml:space="preserve">1. 民间文学 木兰传说 </w:t>
      </w:r>
      <w:r>
        <w:tab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r>
    </w:p>
    <w:p w14:paraId="11FFB6D5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="126" w:leftChars="6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 xml:space="preserve">2. 民间文学 武汉大禹治水传说 </w:t>
      </w:r>
    </w:p>
    <w:p w14:paraId="604B065B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="126" w:leftChars="6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3. 民间文学 黄鹤楼传说</w:t>
      </w:r>
      <w:r>
        <w:tab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r>
    </w:p>
    <w:p w14:paraId="63972897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="126" w:leftChars="6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4. 民间文学 伯牙、子期传说</w:t>
      </w:r>
    </w:p>
    <w:p w14:paraId="1196DF71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="126" w:leftChars="6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5. 民间文学 卓刀泉的传说</w:t>
      </w:r>
    </w:p>
    <w:p w14:paraId="51630A96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="126" w:leftChars="6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6. 传统舞蹈 高龙</w:t>
      </w:r>
      <w:r>
        <w:tab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r>
      <w:r>
        <w:tab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 xml:space="preserve"> </w:t>
      </w:r>
    </w:p>
    <w:p w14:paraId="4FD5E903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="126" w:leftChars="6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7. 传统戏剧 汉剧</w:t>
      </w:r>
      <w:r>
        <w:tab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r>
    </w:p>
    <w:p w14:paraId="16384C4A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="126" w:leftChars="6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8. 传统戏剧 楚剧</w:t>
      </w:r>
      <w:r>
        <w:tab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r>
    </w:p>
    <w:p w14:paraId="1CA7F2E6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="126" w:leftChars="6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9. 传统戏剧 武汉杖头木偶戏</w:t>
      </w:r>
      <w:r>
        <w:tab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r>
    </w:p>
    <w:p w14:paraId="52E55A23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Chars="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10. 曲艺 湖北评书</w:t>
      </w:r>
      <w:r>
        <w:tab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r>
    </w:p>
    <w:p w14:paraId="0C08D6D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Chars="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11. 曲艺 湖北大鼓</w:t>
      </w:r>
      <w:r>
        <w:tab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r>
    </w:p>
    <w:p w14:paraId="790D25B4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Chars="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12. 曲艺 湖北小曲</w:t>
      </w:r>
      <w:r>
        <w:tab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r>
    </w:p>
    <w:p w14:paraId="1FCE86B4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Chars="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 xml:space="preserve">13. 传统体育、游艺与杂技 武汉杂技 </w:t>
      </w:r>
      <w:r>
        <w:tab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r>
    </w:p>
    <w:p w14:paraId="7DB3E321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Chars="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14. 传统美术 武汉木雕船模</w:t>
      </w:r>
      <w:r>
        <w:tab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r>
    </w:p>
    <w:p w14:paraId="3C7F0F0D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Chars="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15. 传统美术 汉绣</w:t>
      </w:r>
    </w:p>
    <w:p w14:paraId="3946C1E0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Chars="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16. 传统医药 马应龙眼药制作技艺</w:t>
      </w:r>
    </w:p>
    <w:p w14:paraId="43E4FFE6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Chars="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17. 传统医药 叶开泰传统中药制剂方法</w:t>
      </w:r>
      <w:r>
        <w:tab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r>
      <w:r>
        <w:tab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r>
    </w:p>
    <w:p w14:paraId="09F60534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Chars="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18. 传统医药 汉派彭银亭中药炮制技艺</w:t>
      </w:r>
    </w:p>
    <w:p w14:paraId="3D96FA0B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Chars="0" w:right="0" w:rightChars="0"/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</w:pPr>
      <w:r>
        <w:rPr>
          <w:rStyle w:val="5"/>
          <w:b w:val="0"/>
          <w:i w:val="0"/>
          <w:color w:val="auto"/>
          <w:spacing w:val="0"/>
          <w:w w:val="104"/>
          <w:sz w:val="24"/>
          <w:lang w:val="en-US" w:eastAsia="zh-CN"/>
          <w:bCs w:val="0"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19. 民俗 汉阳归元庙会</w:t>
      </w:r>
    </w:p>
    <w:p w14:paraId="7082D7FA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480" w:lineRule="auto"/>
        <w:ind w:leftChars="0" w:right="0" w:rightChars="0"/>
        <w:rPr>
          <w:rStyle w:val="5"/>
          <w:b w:val="0"/>
          <w:i w:val="0"/>
          <w:color w:val="auto"/>
          <w:spacing w:val="0"/>
          <w:sz w:val="24"/>
          <w:lang w:val="en-US" w:eastAsia="zh-CN"/>
          <w:bCs w:val="0"/>
          <w:iCs w:val="0"/>
          <w:szCs w:val="24"/>
          <w:shd w:val="clear" w:fill="FDFDFE"/>
          <w:rFonts w:ascii="黑体" w:hAnsi="黑体" w:eastAsia="黑体" w:cs="黑体" w:hint="eastAsia"/>
        </w:rPr>
      </w:pPr>
    </w:p>
    <w:p w14:paraId="5C696403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480" w:lineRule="auto"/>
        <w:ind w:leftChars="0" w:right="0" w:rightChars="0"/>
        <w:rPr>
          <w:rStyle w:val="5"/>
          <w:b w:val="1"/>
          <w:i w:val="0"/>
          <w:color w:val="4874CB" w:themeColor="accent1"/>
          <w:spacing w:val="0"/>
          <w:sz w:val="24"/>
          <w:lang w:val="en-US" w:eastAsia="zh-CN"/>
          <w:bCs/>
          <w:iCs w:val="0"/>
          <w:szCs w:val="24"/>
          <w14:textFill>
            <w14:solidFill>
              <w14:schemeClr w14:val="accent1"/>
            </w14:solidFill>
          </w14:textFill>
          <w:shd w:val="clear" w:fill="FDFDFE"/>
          <w:rFonts w:ascii="微软雅黑" w:hAnsi="微软雅黑" w:eastAsia="微软雅黑" w:cs="微软雅黑" w:hint="default"/>
        </w:rPr>
      </w:pPr>
      <w:r>
        <w:rPr>
          <w:rStyle w:val="5"/>
          <w:b w:val="1"/>
          <w:i w:val="0"/>
          <w:color w:val="4874CB" w:themeColor="accent1"/>
          <w:spacing w:val="0"/>
          <w:sz w:val="24"/>
          <w:lang w:val="en-US" w:eastAsia="zh-CN"/>
          <w:bCs/>
          <w:iCs w:val="0"/>
          <w:szCs w:val="24"/>
          <w14:textFill>
            <w14:solidFill>
              <w14:schemeClr w14:val="accent1"/>
            </w14:solidFill>
          </w14:textFill>
          <w:shd w:val="clear" w:fill="FDFDFE"/>
          <w:rFonts w:ascii="微软雅黑" w:hAnsi="微软雅黑" w:eastAsia="微软雅黑" w:cs="微软雅黑" w:hint="eastAsia"/>
        </w:rPr>
        <w:t>三、创新实践（主要方向）</w:t>
      </w:r>
      <w:r>
        <w:rPr>
          <w:rStyle w:val="5"/>
          <w:b w:val="1"/>
          <w:i w:val="0"/>
          <w:color w:val="auto"/>
          <w:spacing w:val="0"/>
          <w:sz w:val="24"/>
          <w:lang w:val="en-US" w:eastAsia="zh-CN"/>
          <w:bCs/>
          <w:iCs w:val="0"/>
          <w:szCs w:val="24"/>
          <w:shd w:val="clear" w:fill="FDFDFE"/>
          <w:rFonts w:hint="eastAsia" w:asciiTheme="majorEastAsia" w:hAnsiTheme="majorEastAsia" w:eastAsiaTheme="majorEastAsia" w:cstheme="majorEastAsia"/>
        </w:rPr>
        <w:t>4个项目</w:t>
      </w:r>
    </w:p>
    <w:p w14:paraId="2F1DF193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="126" w:leftChars="60" w:right="0" w:rightChars="0"/>
        <w:rPr>
          <w:rStyle w:val="5"/>
          <w:b w:val="0"/>
          <w:i w:val="0"/>
          <w:color w:val="4874CB" w:themeColor="accent1"/>
          <w:spacing w:val="0"/>
          <w:w w:val="104"/>
          <w:sz w:val="24"/>
          <w:lang w:val="en-US" w:eastAsia="zh-CN"/>
          <w:bCs w:val="0"/>
          <w:iCs w:val="0"/>
          <w:szCs w:val="24"/>
          <w14:textFill>
            <w14:solidFill>
              <w14:schemeClr w14:val="accent1"/>
            </w14:solidFill>
          </w14:textFill>
          <w:shd w:val="clear" w:fill="FDFDFE"/>
          <w:rFonts w:ascii="微软雅黑" w:hAnsi="微软雅黑" w:eastAsia="微软雅黑" w:cs="微软雅黑" w:hint="eastAsia"/>
        </w:rPr>
      </w:pPr>
      <w:r>
        <w:rPr>
          <w:rStyle w:val="5"/>
          <w:b w:val="0"/>
          <w:i w:val="0"/>
          <w:color w:val="4874CB" w:themeColor="accent1"/>
          <w:spacing w:val="0"/>
          <w:w w:val="104"/>
          <w:sz w:val="24"/>
          <w:lang w:val="en-US" w:eastAsia="zh-CN"/>
          <w:bCs w:val="0"/>
          <w:iCs w:val="0"/>
          <w:szCs w:val="24"/>
          <w14:textFill>
            <w14:solidFill>
              <w14:schemeClr w14:val="accent1"/>
            </w14:solidFill>
          </w14:textFill>
          <w:shd w:val="clear" w:fill="FDFDFE"/>
          <w:rFonts w:ascii="微软雅黑" w:hAnsi="微软雅黑" w:eastAsia="微软雅黑" w:cs="微软雅黑" w:hint="eastAsia"/>
        </w:rPr>
        <w:t>1. 非遗·传统音乐</w:t>
      </w:r>
    </w:p>
    <w:p w14:paraId="2F2DC87F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="126" w:leftChars="60" w:right="0" w:rightChars="0"/>
        <w:rPr>
          <w:rStyle w:val="5"/>
          <w:b w:val="0"/>
          <w:i w:val="0"/>
          <w:color w:val="4874CB" w:themeColor="accent1"/>
          <w:spacing w:val="0"/>
          <w:w w:val="104"/>
          <w:sz w:val="24"/>
          <w:lang w:val="en-US" w:eastAsia="zh-CN"/>
          <w:bCs w:val="0"/>
          <w:iCs w:val="0"/>
          <w:szCs w:val="24"/>
          <w14:textFill>
            <w14:solidFill>
              <w14:schemeClr w14:val="accent1"/>
            </w14:solidFill>
          </w14:textFill>
          <w:shd w:val="clear" w:fill="FDFDFE"/>
          <w:rFonts w:ascii="微软雅黑" w:hAnsi="微软雅黑" w:eastAsia="微软雅黑" w:cs="微软雅黑" w:hint="eastAsia"/>
        </w:rPr>
      </w:pPr>
      <w:r>
        <w:rPr>
          <w:rStyle w:val="5"/>
          <w:b w:val="0"/>
          <w:i w:val="0"/>
          <w:color w:val="4874CB" w:themeColor="accent1"/>
          <w:spacing w:val="0"/>
          <w:w w:val="104"/>
          <w:sz w:val="24"/>
          <w:lang w:val="en-US" w:eastAsia="zh-CN"/>
          <w:bCs w:val="0"/>
          <w:iCs w:val="0"/>
          <w:szCs w:val="24"/>
          <w14:textFill>
            <w14:solidFill>
              <w14:schemeClr w14:val="accent1"/>
            </w14:solidFill>
          </w14:textFill>
          <w:shd w:val="clear" w:fill="FDFDFE"/>
          <w:rFonts w:ascii="微软雅黑" w:hAnsi="微软雅黑" w:eastAsia="微软雅黑" w:cs="微软雅黑" w:hint="eastAsia"/>
        </w:rPr>
        <w:t>2. 非遗·曲艺</w:t>
      </w:r>
    </w:p>
    <w:p w14:paraId="68068D53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="126" w:leftChars="60" w:right="0" w:rightChars="0"/>
        <w:rPr>
          <w:rStyle w:val="5"/>
          <w:b w:val="0"/>
          <w:i w:val="0"/>
          <w:color w:val="4874CB" w:themeColor="accent1"/>
          <w:spacing w:val="0"/>
          <w:w w:val="104"/>
          <w:sz w:val="24"/>
          <w:lang w:val="en-US" w:eastAsia="zh-CN"/>
          <w:bCs w:val="0"/>
          <w:iCs w:val="0"/>
          <w:szCs w:val="24"/>
          <w14:textFill>
            <w14:solidFill>
              <w14:schemeClr w14:val="accent1"/>
            </w14:solidFill>
          </w14:textFill>
          <w:shd w:val="clear" w:fill="FDFDFE"/>
          <w:rFonts w:ascii="微软雅黑" w:hAnsi="微软雅黑" w:eastAsia="微软雅黑" w:cs="微软雅黑" w:hint="eastAsia"/>
        </w:rPr>
      </w:pPr>
      <w:r>
        <w:rPr>
          <w:rStyle w:val="5"/>
          <w:b w:val="0"/>
          <w:i w:val="0"/>
          <w:color w:val="4874CB" w:themeColor="accent1"/>
          <w:spacing w:val="0"/>
          <w:w w:val="104"/>
          <w:sz w:val="24"/>
          <w:lang w:val="en-US" w:eastAsia="zh-CN"/>
          <w:bCs w:val="0"/>
          <w:iCs w:val="0"/>
          <w:szCs w:val="24"/>
          <w14:textFill>
            <w14:solidFill>
              <w14:schemeClr w14:val="accent1"/>
            </w14:solidFill>
          </w14:textFill>
          <w:shd w:val="clear" w:fill="FDFDFE"/>
          <w:rFonts w:ascii="微软雅黑" w:hAnsi="微软雅黑" w:eastAsia="微软雅黑" w:cs="微软雅黑" w:hint="eastAsia"/>
        </w:rPr>
        <w:t>3. 非遗·传统美术</w:t>
      </w:r>
    </w:p>
    <w:p w14:paraId="39C4D0F0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360" w:lineRule="auto"/>
        <w:ind w:left="126" w:leftChars="60" w:right="0" w:rightChars="0"/>
        <w:rPr>
          <w:rStyle w:val="5"/>
          <w:b w:val="0"/>
          <w:i w:val="0"/>
          <w:color w:val="4874CB" w:themeColor="accent1"/>
          <w:spacing w:val="0"/>
          <w:w w:val="104"/>
          <w:sz w:val="24"/>
          <w:lang w:val="en-US" w:eastAsia="zh-CN"/>
          <w:bCs w:val="0"/>
          <w:iCs w:val="0"/>
          <w:szCs w:val="24"/>
          <w14:textFill>
            <w14:solidFill>
              <w14:schemeClr w14:val="accent1"/>
            </w14:solidFill>
          </w14:textFill>
          <w:shd w:val="clear" w:fill="FDFDFE"/>
          <w:rFonts w:ascii="微软雅黑" w:hAnsi="微软雅黑" w:eastAsia="微软雅黑" w:cs="微软雅黑" w:hint="eastAsia"/>
        </w:rPr>
      </w:pPr>
      <w:r>
        <w:rPr>
          <w:rStyle w:val="5"/>
          <w:b w:val="0"/>
          <w:i w:val="0"/>
          <w:color w:val="4874CB" w:themeColor="accent1"/>
          <w:spacing w:val="0"/>
          <w:w w:val="104"/>
          <w:sz w:val="24"/>
          <w:lang w:val="en-US" w:eastAsia="zh-CN"/>
          <w:bCs w:val="0"/>
          <w:iCs w:val="0"/>
          <w:szCs w:val="24"/>
          <w14:textFill>
            <w14:solidFill>
              <w14:schemeClr w14:val="accent1"/>
            </w14:solidFill>
          </w14:textFill>
          <w:shd w:val="clear" w:fill="FDFDFE"/>
          <w:rFonts w:ascii="微软雅黑" w:hAnsi="微软雅黑" w:eastAsia="微软雅黑" w:cs="微软雅黑" w:hint="eastAsia"/>
        </w:rPr>
        <w:t>4. 非遗·传统文学</w:t>
      </w:r>
    </w:p>
    <w:p w14:paraId="6CC1D72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480" w:lineRule="auto"/>
        <w:ind w:leftChars="0" w:right="0" w:rightChars="0"/>
        <w:rPr>
          <w:rStyle w:val="5"/>
          <w:b w:val="0"/>
          <w:i w:val="0"/>
          <w:color w:val="auto"/>
          <w:spacing w:val="0"/>
          <w:sz w:val="24"/>
          <w:lang w:val="en-US" w:eastAsia="zh-CN"/>
          <w:bCs w:val="0"/>
          <w:iCs w:val="0"/>
          <w:szCs w:val="24"/>
          <w:shd w:val="clear" w:fill="FDFDFE"/>
          <w:rFonts w:ascii="黑体" w:hAnsi="黑体" w:eastAsia="黑体" w:cs="黑体" w:hint="default"/>
        </w:rPr>
      </w:pPr>
    </w:p>
    <w:p w14:paraId="005104F4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uppressLineNumbers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Autospacing="0" w:line="480" w:lineRule="auto"/>
        <w:ind w:leftChars="0" w:right="0" w:rightChars="0"/>
        <w:rPr>
          <w:rStyle w:val="5"/>
          <w:b w:val="0"/>
          <w:i w:val="0"/>
          <w:color w:val="4874CB" w:themeColor="accent1"/>
          <w:spacing w:val="0"/>
          <w:sz w:val="24"/>
          <w:lang w:val="en-US" w:eastAsia="zh-CN"/>
          <w:bCs w:val="0"/>
          <w:iCs w:val="0"/>
          <w:szCs w:val="24"/>
          <w14:textFill>
            <w14:solidFill>
              <w14:schemeClr w14:val="accent1"/>
            </w14:solidFill>
          </w14:textFill>
          <w:shd w:val="clear" w:fill="FDFDFE"/>
          <w:rFonts w:ascii="微软雅黑" w:hAnsi="微软雅黑" w:eastAsia="微软雅黑" w:cs="微软雅黑" w:hint="default"/>
        </w:rPr>
      </w:pPr>
    </w:p>
    <w:sectPr>
      <w:docGrid w:type="lines" w:linePitch="312" w:charSpace="0"/>
      <w:pgSz w:w="11906" w:h="16838"/>
      <w:pgMar w:top="1440" w:right="1266" w:bottom="1440" w:left="14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4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7CE61951"/>
    <w:rsid w:val="19DC4392"/>
    <w:rsid w:val="2397444A"/>
    <w:rsid w:val="3F0838FC"/>
    <w:rsid w:val="47831DE0"/>
    <w:rsid w:val="47860717"/>
    <w:rsid w:val="4A260ADA"/>
    <w:rsid w:val="565C449A"/>
    <w:rsid w:val="669C3468"/>
    <w:rsid w:val="689201DD"/>
    <w:rsid w:val="6BC71D79"/>
    <w:rsid w:val="7CE61951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paragraph" w:styleId="2">
    <w:name w:val="heading 3"/>
    <w:basedOn w:val="1"/>
    <w:uiPriority w:val="0"/>
    <w:semiHidden/>
    <w:unhideWhenUsed/>
    <w:qFormat/>
    <w:pPr>
      <w:jc w:val="left"/>
      <w:spacing w:after="0" w:afterAutospacing="1" w:before="0" w:beforeAutospacing="1"/>
    </w:pPr>
    <w:rPr>
      <w:b w:val="1"/>
      <w:sz w:val="27"/>
      <w:lang w:val="en-US" w:eastAsia="zh-CN" w:bidi="ar"/>
      <w:bCs/>
      <w:kern w:val="0"/>
      <w:szCs w:val="27"/>
      <w:rFonts w:ascii="宋体" w:hAnsi="宋体" w:eastAsia="宋体" w:cs="宋体" w:hint="eastAsia"/>
    </w:rPr>
  </w:style>
  <w:style w:type="character" w:styleId="4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5">
    <w:name w:val="Strong"/>
    <w:basedOn w:val="4"/>
    <w:uiPriority w:val="0"/>
    <w:qFormat/>
    <w:rPr>
      <w:b w:val="1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2</Pages>
  <Words>376</Words>
  <Characters>409</Characters>
  <Application>WPS Office_12.1.0.18912_F1E327BC-269C-435d-A152-05C5408002CA</Application>
  <DocSecurity>0</DocSecurity>
  <Lines>0</Lines>
  <Paragraphs>0</Paragraphs>
  <ScaleCrop>false</ScaleCrop>
  <Company/>
  <LinksUpToDate>false</LinksUpToDate>
  <CharactersWithSpaces>410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张峙云（汉军）</dc:creator>
  <cp:keywords/>
  <dc:description/>
  <cp:lastModifiedBy>张峙云（汉军）</cp:lastModifiedBy>
  <cp:revision>1</cp:revision>
  <dcterms:created xsi:type="dcterms:W3CDTF">2024-11-18T11:19:00Z</dcterms:created>
  <dcterms:modified xsi:type="dcterms:W3CDTF">2024-11-21T12:41:06Z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2052-12.1.0.18912</vt:lpwstr>
  </property>
  <property fmtid="{D5CDD505-2E9C-101B-9397-08002B2CF9AE}" pid="3" name="ICV">
    <vt:lpwstr>DC567E5CBC0F4C5DB3C4A3DCA7A635E4_13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AEA7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center"/>
        <w:textAlignment w:val="auto"/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DFDFE"/>
          <w:lang w:val="en-US" w:eastAsia="zh-CN"/>
        </w:rPr>
        <w:t>2024年度江汉大学湖北省非物质文化遗产研究中心</w:t>
      </w:r>
    </w:p>
    <w:p w14:paraId="43F8630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center"/>
        <w:textAlignment w:val="auto"/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DFDFE"/>
          <w:lang w:val="en-US" w:eastAsia="zh-CN"/>
        </w:rPr>
        <w:t>大学生非遗调研与创新实践项目指南</w:t>
      </w:r>
    </w:p>
    <w:p w14:paraId="113D85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textAlignment w:val="auto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</w:pPr>
    </w:p>
    <w:p w14:paraId="53625C9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一、</w:t>
      </w: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2024年度</w:t>
      </w: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长江流域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（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青海、西藏、四川、云南、重庆、湖北、湖南、江西、安徽、江苏、上海等省、市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）</w:t>
      </w: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非遗保护发展</w:t>
      </w: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报告</w:t>
      </w: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  <w:t>（10个项目）</w:t>
      </w:r>
    </w:p>
    <w:p w14:paraId="32EB7634">
      <w:pPr>
        <w:spacing w:line="360" w:lineRule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</w:p>
    <w:p w14:paraId="637EC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" w:leftChars="60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1. 2024年度长江流域（民间文学类）非遗保护发展报告</w:t>
      </w:r>
    </w:p>
    <w:p w14:paraId="0CC4E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" w:leftChars="60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2. 2024年度长江流域（传统音乐类）非遗保护发展报告</w:t>
      </w:r>
      <w:bookmarkStart w:id="0" w:name="_GoBack"/>
      <w:bookmarkEnd w:id="0"/>
    </w:p>
    <w:p w14:paraId="2E551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" w:leftChars="60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3. 2024年度长江流域（传统舞蹈类）非遗保护发展报告</w:t>
      </w:r>
    </w:p>
    <w:p w14:paraId="57BCC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" w:leftChars="60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4. 2024年度长江流域（传统戏剧类）非遗保护发展报告</w:t>
      </w:r>
    </w:p>
    <w:p w14:paraId="7193D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" w:leftChars="60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5. 2024年度长江流域（曲艺类）非遗保护发展报告</w:t>
      </w:r>
    </w:p>
    <w:p w14:paraId="519F7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" w:leftChars="60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6. 2024年度长江流域（传统体育、游艺与杂技类）非遗保护发展报告</w:t>
      </w:r>
    </w:p>
    <w:p w14:paraId="5CB8C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" w:leftChars="60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7. 2024年度长江流域（传统美术类）非遗保护发展报告</w:t>
      </w:r>
    </w:p>
    <w:p w14:paraId="6C7C1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" w:leftChars="60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8. 2024年度长江流域（传统技艺类）非遗保护发展报告</w:t>
      </w:r>
    </w:p>
    <w:p w14:paraId="53A4C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" w:leftChars="60" w:firstLine="0" w:firstLineChars="0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9. 2024年度长江流域（传统医药类）非遗保护发展报告</w:t>
      </w:r>
    </w:p>
    <w:p w14:paraId="16F8B575"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10. 2024年度长江流域（民俗类）非遗保护发展报告</w:t>
      </w:r>
    </w:p>
    <w:p w14:paraId="07256A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ind w:leftChars="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</w:pPr>
    </w:p>
    <w:p w14:paraId="40E725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ind w:leftChars="0" w:right="0" w:rightChars="0"/>
        <w:textAlignment w:val="auto"/>
        <w:rPr>
          <w:rStyle w:val="5"/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  <w:t>二、武汉市19个国家级项目资料的整理与研究 （19个</w:t>
      </w: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  <w:t>项目</w:t>
      </w: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  <w:t>）</w:t>
      </w:r>
    </w:p>
    <w:p w14:paraId="54EA187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26" w:leftChars="6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 xml:space="preserve">1. 民间文学 木兰传说 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ab/>
      </w:r>
    </w:p>
    <w:p w14:paraId="11FFB6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26" w:leftChars="6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 xml:space="preserve">2. 民间文学 武汉大禹治水传说 </w:t>
      </w:r>
    </w:p>
    <w:p w14:paraId="604B06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26" w:leftChars="6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3. 民间文学 黄鹤楼传说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ab/>
      </w:r>
    </w:p>
    <w:p w14:paraId="6397289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26" w:leftChars="6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4. 民间文学 伯牙、子期传说</w:t>
      </w:r>
    </w:p>
    <w:p w14:paraId="1196DF7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26" w:leftChars="6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5. 民间文学 卓刀泉的传说</w:t>
      </w:r>
    </w:p>
    <w:p w14:paraId="51630A9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26" w:leftChars="6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6. 传统舞蹈 高龙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ab/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ab/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 xml:space="preserve"> </w:t>
      </w:r>
    </w:p>
    <w:p w14:paraId="4FD5E90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26" w:leftChars="6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7. 传统戏剧 汉剧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ab/>
      </w:r>
    </w:p>
    <w:p w14:paraId="16384C4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26" w:leftChars="6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8. 传统戏剧 楚剧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ab/>
      </w:r>
    </w:p>
    <w:p w14:paraId="1CA7F2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26" w:leftChars="6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9. 传统戏剧 武汉杖头木偶戏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ab/>
      </w:r>
    </w:p>
    <w:p w14:paraId="52E55A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10. 曲艺 湖北评书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ab/>
      </w:r>
    </w:p>
    <w:p w14:paraId="0C08D6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11. 曲艺 湖北大鼓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ab/>
      </w:r>
    </w:p>
    <w:p w14:paraId="790D25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12. 曲艺 湖北小曲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ab/>
      </w:r>
    </w:p>
    <w:p w14:paraId="1FCE86B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 xml:space="preserve">13. 传统体育、游艺与杂技 武汉杂技 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ab/>
      </w:r>
    </w:p>
    <w:p w14:paraId="7DB3E3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14. 传统美术 武汉木雕船模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ab/>
      </w:r>
    </w:p>
    <w:p w14:paraId="3C7F0F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15. 传统美术 汉绣</w:t>
      </w:r>
    </w:p>
    <w:p w14:paraId="3946C1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16. 传统医药 马应龙眼药制作技艺</w:t>
      </w:r>
    </w:p>
    <w:p w14:paraId="43E4FF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17. 传统医药 叶开泰传统中药制剂方法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ab/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ab/>
      </w:r>
    </w:p>
    <w:p w14:paraId="09F6053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18. 传统医药 汉派彭银亭中药炮制技艺</w:t>
      </w:r>
    </w:p>
    <w:p w14:paraId="3D96FA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w w:val="105"/>
          <w:sz w:val="24"/>
          <w:szCs w:val="24"/>
          <w:shd w:val="clear" w:fill="FDFDFE"/>
          <w:lang w:val="en-US" w:eastAsia="zh-CN"/>
        </w:rPr>
        <w:t>19. 民俗 汉阳归元庙会</w:t>
      </w:r>
    </w:p>
    <w:p w14:paraId="7082D7F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ind w:leftChars="0" w:right="0" w:rightChars="0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</w:pPr>
    </w:p>
    <w:p w14:paraId="5C69640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ind w:leftChars="0" w:right="0" w:rightChars="0"/>
        <w:textAlignment w:val="auto"/>
        <w:rPr>
          <w:rStyle w:val="5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4874CB" w:themeColor="accent1"/>
          <w:spacing w:val="0"/>
          <w:sz w:val="24"/>
          <w:szCs w:val="24"/>
          <w:shd w:val="clear" w:fill="FDFDFE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874CB" w:themeColor="accent1"/>
          <w:spacing w:val="0"/>
          <w:sz w:val="24"/>
          <w:szCs w:val="24"/>
          <w:shd w:val="clear" w:fill="FDFDFE"/>
          <w:lang w:val="en-US" w:eastAsia="zh-CN"/>
          <w14:textFill>
            <w14:solidFill>
              <w14:schemeClr w14:val="accent1"/>
            </w14:solidFill>
          </w14:textFill>
        </w:rPr>
        <w:t>三、创新实践（主要方向）</w:t>
      </w: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  <w:t>4个项目</w:t>
      </w:r>
    </w:p>
    <w:p w14:paraId="2F1DF1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26" w:leftChars="60" w:right="0" w:rightChars="0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874CB" w:themeColor="accent1"/>
          <w:spacing w:val="0"/>
          <w:w w:val="105"/>
          <w:sz w:val="24"/>
          <w:szCs w:val="24"/>
          <w:shd w:val="clear" w:fill="FDFDFE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874CB" w:themeColor="accent1"/>
          <w:spacing w:val="0"/>
          <w:w w:val="105"/>
          <w:sz w:val="24"/>
          <w:szCs w:val="24"/>
          <w:shd w:val="clear" w:fill="FDFDFE"/>
          <w:lang w:val="en-US" w:eastAsia="zh-CN"/>
          <w14:textFill>
            <w14:solidFill>
              <w14:schemeClr w14:val="accent1"/>
            </w14:solidFill>
          </w14:textFill>
        </w:rPr>
        <w:t>1. 非遗·传统音乐</w:t>
      </w:r>
    </w:p>
    <w:p w14:paraId="2F2DC8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26" w:leftChars="60" w:right="0" w:rightChars="0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874CB" w:themeColor="accent1"/>
          <w:spacing w:val="0"/>
          <w:w w:val="105"/>
          <w:sz w:val="24"/>
          <w:szCs w:val="24"/>
          <w:shd w:val="clear" w:fill="FDFDFE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874CB" w:themeColor="accent1"/>
          <w:spacing w:val="0"/>
          <w:w w:val="105"/>
          <w:sz w:val="24"/>
          <w:szCs w:val="24"/>
          <w:shd w:val="clear" w:fill="FDFDFE"/>
          <w:lang w:val="en-US" w:eastAsia="zh-CN"/>
          <w14:textFill>
            <w14:solidFill>
              <w14:schemeClr w14:val="accent1"/>
            </w14:solidFill>
          </w14:textFill>
        </w:rPr>
        <w:t>2. 非遗·曲艺</w:t>
      </w:r>
    </w:p>
    <w:p w14:paraId="68068D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26" w:leftChars="60" w:right="0" w:rightChars="0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874CB" w:themeColor="accent1"/>
          <w:spacing w:val="0"/>
          <w:w w:val="105"/>
          <w:sz w:val="24"/>
          <w:szCs w:val="24"/>
          <w:shd w:val="clear" w:fill="FDFDFE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874CB" w:themeColor="accent1"/>
          <w:spacing w:val="0"/>
          <w:w w:val="105"/>
          <w:sz w:val="24"/>
          <w:szCs w:val="24"/>
          <w:shd w:val="clear" w:fill="FDFDFE"/>
          <w:lang w:val="en-US" w:eastAsia="zh-CN"/>
          <w14:textFill>
            <w14:solidFill>
              <w14:schemeClr w14:val="accent1"/>
            </w14:solidFill>
          </w14:textFill>
        </w:rPr>
        <w:t>3. 非遗·传统美术</w:t>
      </w:r>
    </w:p>
    <w:p w14:paraId="39C4D0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26" w:leftChars="60" w:right="0" w:rightChars="0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874CB" w:themeColor="accent1"/>
          <w:spacing w:val="0"/>
          <w:w w:val="105"/>
          <w:sz w:val="24"/>
          <w:szCs w:val="24"/>
          <w:shd w:val="clear" w:fill="FDFDFE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874CB" w:themeColor="accent1"/>
          <w:spacing w:val="0"/>
          <w:w w:val="105"/>
          <w:sz w:val="24"/>
          <w:szCs w:val="24"/>
          <w:shd w:val="clear" w:fill="FDFDFE"/>
          <w:lang w:val="en-US" w:eastAsia="zh-CN"/>
          <w14:textFill>
            <w14:solidFill>
              <w14:schemeClr w14:val="accent1"/>
            </w14:solidFill>
          </w14:textFill>
        </w:rPr>
        <w:t>4. 非遗·传统文学</w:t>
      </w:r>
    </w:p>
    <w:p w14:paraId="6CC1D7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ind w:leftChars="0" w:right="0" w:rightChars="0"/>
        <w:textAlignment w:val="auto"/>
        <w:rPr>
          <w:rStyle w:val="5"/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  <w:t xml:space="preserve"> 备注：调研类各项目经费均为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DFDFE"/>
          <w:lang w:val="en-US" w:eastAsia="zh-CN"/>
        </w:rPr>
        <w:t>(1200元)、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874CB" w:themeColor="accent1"/>
          <w:spacing w:val="0"/>
          <w:sz w:val="24"/>
          <w:szCs w:val="24"/>
          <w:shd w:val="clear" w:fill="FDFDFE"/>
          <w:lang w:val="en-US" w:eastAsia="zh-CN"/>
          <w14:textFill>
            <w14:solidFill>
              <w14:schemeClr w14:val="accent1"/>
            </w14:solidFill>
          </w14:textFill>
        </w:rPr>
        <w:t>实践类各项目经费均为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4874CB" w:themeColor="accent1"/>
          <w:spacing w:val="0"/>
          <w:sz w:val="24"/>
          <w:szCs w:val="24"/>
          <w:shd w:val="clear" w:fill="FDFDFE"/>
          <w:lang w:val="en-US" w:eastAsia="zh-CN"/>
          <w14:textFill>
            <w14:solidFill>
              <w14:schemeClr w14:val="accent1"/>
            </w14:solidFill>
          </w14:textFill>
        </w:rPr>
        <w:t>(600元)</w:t>
      </w:r>
    </w:p>
    <w:p w14:paraId="005104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ind w:leftChars="0" w:right="0" w:rightChars="0"/>
        <w:textAlignment w:val="auto"/>
        <w:rPr>
          <w:rStyle w:val="5"/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4874CB" w:themeColor="accent1"/>
          <w:spacing w:val="0"/>
          <w:sz w:val="24"/>
          <w:szCs w:val="24"/>
          <w:shd w:val="clear" w:fill="FDFDFE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